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43B2" w:rsidRPr="00F17B75" w:rsidRDefault="008343B2" w:rsidP="008343B2">
      <w:pPr>
        <w:jc w:val="center"/>
        <w:rPr>
          <w:rFonts w:ascii="Times New Roman" w:hAnsi="Times New Roman"/>
          <w:b/>
          <w:color w:val="365F91"/>
          <w:sz w:val="28"/>
          <w:szCs w:val="28"/>
        </w:rPr>
      </w:pPr>
      <w:r w:rsidRPr="00F17B75">
        <w:rPr>
          <w:rFonts w:ascii="Times New Roman" w:hAnsi="Times New Roman"/>
          <w:b/>
          <w:color w:val="365F91"/>
          <w:sz w:val="28"/>
          <w:szCs w:val="28"/>
        </w:rPr>
        <w:t>PHỤ LỤC 2 (TIẾNG ANH)</w:t>
      </w:r>
    </w:p>
    <w:p w:rsidR="008343B2" w:rsidRPr="00F17B75" w:rsidRDefault="008343B2" w:rsidP="008343B2">
      <w:pPr>
        <w:spacing w:before="120"/>
        <w:jc w:val="center"/>
        <w:rPr>
          <w:rFonts w:ascii="Times New Roman" w:hAnsi="Times New Roman"/>
          <w:sz w:val="28"/>
          <w:szCs w:val="28"/>
        </w:rPr>
      </w:pPr>
      <w:r w:rsidRPr="00F17B75">
        <w:rPr>
          <w:rFonts w:ascii="Times New Roman" w:hAnsi="Times New Roman"/>
          <w:b/>
          <w:color w:val="365F91"/>
          <w:sz w:val="28"/>
          <w:szCs w:val="28"/>
        </w:rPr>
        <w:t>ENGLISH TEXTBOOK EVALUATION FORM</w:t>
      </w:r>
    </w:p>
    <w:p w:rsidR="008343B2" w:rsidRPr="00F17B75" w:rsidRDefault="008343B2" w:rsidP="008343B2">
      <w:pPr>
        <w:jc w:val="center"/>
        <w:rPr>
          <w:rFonts w:ascii="Times New Roman" w:hAnsi="Times New Roman"/>
          <w:b/>
          <w:color w:val="365F91"/>
          <w:sz w:val="28"/>
          <w:szCs w:val="28"/>
        </w:rPr>
      </w:pPr>
      <w:r w:rsidRPr="00F17B75">
        <w:rPr>
          <w:rFonts w:ascii="Times New Roman" w:hAnsi="Times New Roman"/>
          <w:b/>
          <w:color w:val="365F91"/>
          <w:sz w:val="28"/>
          <w:szCs w:val="28"/>
        </w:rPr>
        <w:t xml:space="preserve">(FOR THE SCHOOL SYSTEM IN </w:t>
      </w:r>
      <w:smartTag w:uri="urn:schemas-microsoft-com:office:smarttags" w:element="place">
        <w:smartTag w:uri="urn:schemas-microsoft-com:office:smarttags" w:element="country-region">
          <w:r w:rsidRPr="00F17B75">
            <w:rPr>
              <w:rFonts w:ascii="Times New Roman" w:hAnsi="Times New Roman"/>
              <w:b/>
              <w:color w:val="365F91"/>
              <w:sz w:val="28"/>
              <w:szCs w:val="28"/>
            </w:rPr>
            <w:t>VIETNAM</w:t>
          </w:r>
        </w:smartTag>
      </w:smartTag>
      <w:r w:rsidRPr="00F17B75">
        <w:rPr>
          <w:rFonts w:ascii="Times New Roman" w:hAnsi="Times New Roman"/>
          <w:b/>
          <w:color w:val="365F91"/>
          <w:sz w:val="28"/>
          <w:szCs w:val="28"/>
        </w:rPr>
        <w:t>)</w:t>
      </w:r>
    </w:p>
    <w:p w:rsidR="008343B2" w:rsidRPr="00F17B75" w:rsidRDefault="008343B2" w:rsidP="008343B2">
      <w:pPr>
        <w:jc w:val="center"/>
        <w:rPr>
          <w:rFonts w:ascii="Times New Roman" w:hAnsi="Times New Roman"/>
          <w:i/>
          <w:sz w:val="28"/>
          <w:szCs w:val="28"/>
        </w:rPr>
      </w:pPr>
      <w:r>
        <w:rPr>
          <w:rFonts w:ascii="Times New Roman" w:hAnsi="Times New Roman"/>
          <w:i/>
          <w:sz w:val="28"/>
          <w:szCs w:val="28"/>
        </w:rPr>
        <w:t>(</w:t>
      </w:r>
      <w:r w:rsidRPr="00F17B75">
        <w:rPr>
          <w:rFonts w:ascii="Times New Roman" w:hAnsi="Times New Roman"/>
          <w:i/>
          <w:sz w:val="28"/>
          <w:szCs w:val="28"/>
        </w:rPr>
        <w:t>Accompanying Circular……./TT-BGDĐT date…..month…..2015 of the Minister of Education and Training)</w:t>
      </w:r>
    </w:p>
    <w:p w:rsidR="008343B2" w:rsidRPr="0068782D" w:rsidRDefault="008343B2" w:rsidP="008343B2">
      <w:pPr>
        <w:spacing w:before="120"/>
        <w:rPr>
          <w:rFonts w:ascii="Times New Roman" w:hAnsi="Times New Roman"/>
          <w:b/>
          <w:sz w:val="28"/>
          <w:szCs w:val="28"/>
        </w:rPr>
      </w:pPr>
      <w:r w:rsidRPr="00F17B75">
        <w:rPr>
          <w:rFonts w:ascii="Times New Roman" w:hAnsi="Times New Roman"/>
          <w:sz w:val="28"/>
          <w:szCs w:val="28"/>
        </w:rPr>
        <w:t xml:space="preserve">Evaluator: </w:t>
      </w:r>
      <w:r w:rsidR="0068782D">
        <w:rPr>
          <w:rFonts w:ascii="Times New Roman" w:hAnsi="Times New Roman"/>
          <w:b/>
          <w:sz w:val="28"/>
          <w:szCs w:val="28"/>
        </w:rPr>
        <w:t>ĐINH TRẦN PHƯƠNG THẢO</w:t>
      </w:r>
    </w:p>
    <w:p w:rsidR="008343B2" w:rsidRPr="00F17B75" w:rsidRDefault="008343B2" w:rsidP="008343B2">
      <w:pPr>
        <w:rPr>
          <w:rFonts w:ascii="Times New Roman" w:hAnsi="Times New Roman"/>
          <w:sz w:val="28"/>
          <w:szCs w:val="28"/>
        </w:rPr>
      </w:pPr>
      <w:r w:rsidRPr="00F17B75">
        <w:rPr>
          <w:rFonts w:ascii="Times New Roman" w:hAnsi="Times New Roman"/>
          <w:sz w:val="28"/>
          <w:szCs w:val="28"/>
        </w:rPr>
        <w:t xml:space="preserve">Institution: </w:t>
      </w:r>
      <w:r w:rsidR="0068782D">
        <w:rPr>
          <w:rFonts w:ascii="Times New Roman" w:hAnsi="Times New Roman"/>
          <w:sz w:val="28"/>
          <w:szCs w:val="28"/>
        </w:rPr>
        <w:t>Ly Tu Trong Technical College of Ho Chi Minh City</w:t>
      </w:r>
    </w:p>
    <w:p w:rsidR="008343B2" w:rsidRPr="00F17B75" w:rsidRDefault="008343B2" w:rsidP="008343B2">
      <w:pPr>
        <w:rPr>
          <w:rFonts w:ascii="Times New Roman" w:hAnsi="Times New Roman"/>
          <w:sz w:val="28"/>
          <w:szCs w:val="28"/>
        </w:rPr>
      </w:pPr>
      <w:r w:rsidRPr="00F17B75">
        <w:rPr>
          <w:rFonts w:ascii="Times New Roman" w:hAnsi="Times New Roman"/>
          <w:sz w:val="28"/>
          <w:szCs w:val="28"/>
        </w:rPr>
        <w:t xml:space="preserve">Title of Textbook: </w:t>
      </w:r>
      <w:r w:rsidR="0068782D">
        <w:rPr>
          <w:rFonts w:ascii="Times New Roman" w:hAnsi="Times New Roman"/>
          <w:sz w:val="28"/>
          <w:szCs w:val="28"/>
        </w:rPr>
        <w:t>English 10</w:t>
      </w:r>
    </w:p>
    <w:p w:rsidR="008343B2" w:rsidRPr="00F17B75" w:rsidRDefault="008343B2" w:rsidP="008343B2">
      <w:pPr>
        <w:rPr>
          <w:rFonts w:ascii="Times New Roman" w:hAnsi="Times New Roman"/>
          <w:sz w:val="28"/>
          <w:szCs w:val="28"/>
        </w:rPr>
      </w:pPr>
      <w:r w:rsidRPr="00F17B75">
        <w:rPr>
          <w:rFonts w:ascii="Times New Roman" w:hAnsi="Times New Roman"/>
          <w:sz w:val="28"/>
          <w:szCs w:val="28"/>
        </w:rPr>
        <w:t xml:space="preserve">Publisher: </w:t>
      </w:r>
      <w:r w:rsidR="0068782D">
        <w:rPr>
          <w:rFonts w:ascii="Times New Roman" w:hAnsi="Times New Roman"/>
          <w:sz w:val="28"/>
          <w:szCs w:val="28"/>
        </w:rPr>
        <w:t>Vietnam Education Publishing House</w:t>
      </w:r>
    </w:p>
    <w:p w:rsidR="008343B2" w:rsidRPr="00F17B75" w:rsidRDefault="008343B2" w:rsidP="008343B2">
      <w:pPr>
        <w:rPr>
          <w:rFonts w:ascii="Times New Roman" w:hAnsi="Times New Roman"/>
          <w:sz w:val="28"/>
          <w:szCs w:val="28"/>
        </w:rPr>
      </w:pPr>
      <w:r w:rsidRPr="00F17B75">
        <w:rPr>
          <w:rFonts w:ascii="Times New Roman" w:hAnsi="Times New Roman"/>
          <w:sz w:val="28"/>
          <w:szCs w:val="28"/>
        </w:rPr>
        <w:t xml:space="preserve">Year of Publication: </w:t>
      </w:r>
      <w:r w:rsidR="001C5BD2">
        <w:rPr>
          <w:rFonts w:ascii="Times New Roman" w:hAnsi="Times New Roman"/>
          <w:sz w:val="28"/>
          <w:szCs w:val="28"/>
        </w:rPr>
        <w:t>2011</w:t>
      </w:r>
    </w:p>
    <w:p w:rsidR="008343B2" w:rsidRPr="00F17B75" w:rsidRDefault="008343B2" w:rsidP="008343B2">
      <w:pPr>
        <w:rPr>
          <w:rFonts w:ascii="Times New Roman" w:hAnsi="Times New Roman"/>
          <w:sz w:val="28"/>
          <w:szCs w:val="28"/>
        </w:rPr>
      </w:pPr>
      <w:r w:rsidRPr="00F17B75">
        <w:rPr>
          <w:rFonts w:ascii="Times New Roman" w:hAnsi="Times New Roman"/>
          <w:sz w:val="28"/>
          <w:szCs w:val="28"/>
        </w:rPr>
        <w:t xml:space="preserve">Textbook’s Target Users: </w:t>
      </w:r>
      <w:r w:rsidR="001C5BD2">
        <w:rPr>
          <w:rFonts w:ascii="Times New Roman" w:hAnsi="Times New Roman"/>
          <w:sz w:val="28"/>
          <w:szCs w:val="28"/>
        </w:rPr>
        <w:t>Pupils in grade 10</w:t>
      </w:r>
    </w:p>
    <w:p w:rsidR="008343B2" w:rsidRPr="00F17B75" w:rsidRDefault="008343B2" w:rsidP="008343B2">
      <w:pPr>
        <w:spacing w:before="120" w:after="120"/>
        <w:jc w:val="both"/>
        <w:rPr>
          <w:rFonts w:ascii="Times New Roman" w:hAnsi="Times New Roman"/>
          <w:i/>
          <w:sz w:val="28"/>
          <w:szCs w:val="28"/>
        </w:rPr>
      </w:pPr>
      <w:r w:rsidRPr="00F17B75">
        <w:rPr>
          <w:rFonts w:ascii="Times New Roman" w:hAnsi="Times New Roman"/>
          <w:i/>
          <w:sz w:val="28"/>
          <w:szCs w:val="28"/>
        </w:rPr>
        <w:tab/>
      </w:r>
      <w:r w:rsidRPr="00F17B75">
        <w:rPr>
          <w:rFonts w:ascii="Times New Roman" w:hAnsi="Times New Roman"/>
          <w:i/>
          <w:sz w:val="28"/>
          <w:szCs w:val="28"/>
        </w:rPr>
        <w:tab/>
        <w:t>(Evaluation rubric: 0: poor; 1: satisfactory; 2: good)</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6660"/>
        <w:gridCol w:w="623"/>
        <w:gridCol w:w="624"/>
        <w:gridCol w:w="913"/>
      </w:tblGrid>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b/>
                <w:sz w:val="28"/>
                <w:szCs w:val="28"/>
              </w:rPr>
            </w:pPr>
            <w:r w:rsidRPr="00F17B75">
              <w:rPr>
                <w:rFonts w:ascii="Times New Roman" w:hAnsi="Times New Roman"/>
                <w:b/>
                <w:sz w:val="28"/>
                <w:szCs w:val="28"/>
              </w:rPr>
              <w:t>No.</w:t>
            </w:r>
          </w:p>
        </w:tc>
        <w:tc>
          <w:tcPr>
            <w:tcW w:w="6660" w:type="dxa"/>
            <w:shd w:val="clear" w:color="auto" w:fill="auto"/>
          </w:tcPr>
          <w:p w:rsidR="008343B2" w:rsidRPr="00F17B75" w:rsidRDefault="008343B2" w:rsidP="000D619A">
            <w:pPr>
              <w:spacing w:before="60" w:after="60"/>
              <w:jc w:val="center"/>
              <w:rPr>
                <w:rFonts w:ascii="Times New Roman" w:hAnsi="Times New Roman"/>
                <w:b/>
                <w:sz w:val="28"/>
                <w:szCs w:val="28"/>
              </w:rPr>
            </w:pPr>
            <w:r w:rsidRPr="00F17B75">
              <w:rPr>
                <w:rFonts w:ascii="Times New Roman" w:hAnsi="Times New Roman"/>
                <w:b/>
                <w:sz w:val="28"/>
                <w:szCs w:val="28"/>
              </w:rPr>
              <w:t>Criteria</w:t>
            </w:r>
          </w:p>
        </w:tc>
        <w:tc>
          <w:tcPr>
            <w:tcW w:w="623" w:type="dxa"/>
            <w:shd w:val="clear" w:color="auto" w:fill="auto"/>
          </w:tcPr>
          <w:p w:rsidR="008343B2" w:rsidRPr="00F17B75" w:rsidRDefault="008343B2" w:rsidP="000D619A">
            <w:pPr>
              <w:spacing w:before="60" w:after="60"/>
              <w:jc w:val="center"/>
              <w:rPr>
                <w:rFonts w:ascii="Times New Roman" w:hAnsi="Times New Roman"/>
                <w:b/>
                <w:sz w:val="28"/>
                <w:szCs w:val="28"/>
              </w:rPr>
            </w:pPr>
            <w:r w:rsidRPr="00F17B75">
              <w:rPr>
                <w:rFonts w:ascii="Times New Roman" w:hAnsi="Times New Roman"/>
                <w:b/>
                <w:sz w:val="28"/>
                <w:szCs w:val="28"/>
              </w:rPr>
              <w:t>0</w:t>
            </w:r>
          </w:p>
        </w:tc>
        <w:tc>
          <w:tcPr>
            <w:tcW w:w="624" w:type="dxa"/>
            <w:shd w:val="clear" w:color="auto" w:fill="auto"/>
          </w:tcPr>
          <w:p w:rsidR="008343B2" w:rsidRPr="00F17B75" w:rsidRDefault="008343B2" w:rsidP="000D619A">
            <w:pPr>
              <w:spacing w:before="60" w:after="60"/>
              <w:jc w:val="center"/>
              <w:rPr>
                <w:rFonts w:ascii="Times New Roman" w:hAnsi="Times New Roman"/>
                <w:b/>
                <w:sz w:val="28"/>
                <w:szCs w:val="28"/>
              </w:rPr>
            </w:pPr>
            <w:r w:rsidRPr="00F17B75">
              <w:rPr>
                <w:rFonts w:ascii="Times New Roman" w:hAnsi="Times New Roman"/>
                <w:b/>
                <w:sz w:val="28"/>
                <w:szCs w:val="28"/>
              </w:rPr>
              <w:t>1</w:t>
            </w:r>
          </w:p>
        </w:tc>
        <w:tc>
          <w:tcPr>
            <w:tcW w:w="913" w:type="dxa"/>
            <w:shd w:val="clear" w:color="auto" w:fill="auto"/>
          </w:tcPr>
          <w:p w:rsidR="008343B2" w:rsidRPr="00F17B75" w:rsidRDefault="008343B2" w:rsidP="000D619A">
            <w:pPr>
              <w:spacing w:before="60" w:after="60"/>
              <w:jc w:val="center"/>
              <w:rPr>
                <w:rFonts w:ascii="Times New Roman" w:hAnsi="Times New Roman"/>
                <w:b/>
                <w:sz w:val="28"/>
                <w:szCs w:val="28"/>
              </w:rPr>
            </w:pPr>
            <w:r w:rsidRPr="00F17B75">
              <w:rPr>
                <w:rFonts w:ascii="Times New Roman" w:hAnsi="Times New Roman"/>
                <w:b/>
                <w:sz w:val="28"/>
                <w:szCs w:val="28"/>
              </w:rPr>
              <w:t>2</w:t>
            </w:r>
          </w:p>
        </w:tc>
      </w:tr>
      <w:tr w:rsidR="008343B2" w:rsidRPr="00F17B75" w:rsidTr="000D619A">
        <w:trPr>
          <w:trHeight w:val="276"/>
        </w:trPr>
        <w:tc>
          <w:tcPr>
            <w:tcW w:w="9468" w:type="dxa"/>
            <w:gridSpan w:val="5"/>
            <w:shd w:val="clear" w:color="auto" w:fill="auto"/>
            <w:vAlign w:val="center"/>
          </w:tcPr>
          <w:p w:rsidR="008343B2" w:rsidRPr="00F17B75" w:rsidRDefault="008343B2" w:rsidP="000D619A">
            <w:pPr>
              <w:spacing w:before="120" w:after="120"/>
              <w:rPr>
                <w:rFonts w:ascii="Times New Roman" w:hAnsi="Times New Roman"/>
                <w:b/>
                <w:sz w:val="28"/>
                <w:szCs w:val="28"/>
              </w:rPr>
            </w:pPr>
            <w:r w:rsidRPr="00F17B75">
              <w:rPr>
                <w:rFonts w:ascii="Times New Roman" w:hAnsi="Times New Roman"/>
                <w:b/>
                <w:sz w:val="28"/>
                <w:szCs w:val="28"/>
              </w:rPr>
              <w:t>I. Objectives, Teaching Principles and Methodology</w:t>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1</w:t>
            </w:r>
          </w:p>
        </w:tc>
        <w:tc>
          <w:tcPr>
            <w:tcW w:w="6660" w:type="dxa"/>
            <w:shd w:val="clear" w:color="auto" w:fill="auto"/>
          </w:tcPr>
          <w:p w:rsidR="008343B2" w:rsidRPr="00F17B75" w:rsidRDefault="008343B2" w:rsidP="000D619A">
            <w:pPr>
              <w:spacing w:before="60" w:after="60"/>
              <w:rPr>
                <w:rFonts w:ascii="Times New Roman" w:hAnsi="Times New Roman"/>
                <w:sz w:val="28"/>
                <w:szCs w:val="28"/>
              </w:rPr>
            </w:pPr>
            <w:r w:rsidRPr="00F17B75">
              <w:rPr>
                <w:rFonts w:ascii="Times New Roman" w:hAnsi="Times New Roman"/>
                <w:bCs/>
                <w:sz w:val="28"/>
                <w:szCs w:val="28"/>
              </w:rPr>
              <w:t>The textbook provides proper foundations for the teaching and learning of English, satisfies the objectives regarding the knowledge and skills required in the English teaching curriculum, and is relevant to the standard teaching volume.</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Default="001C5BD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36"/>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2</w:t>
            </w:r>
          </w:p>
        </w:tc>
        <w:tc>
          <w:tcPr>
            <w:tcW w:w="6660" w:type="dxa"/>
            <w:shd w:val="clear" w:color="auto" w:fill="auto"/>
          </w:tcPr>
          <w:p w:rsidR="008343B2" w:rsidRPr="00F17B75" w:rsidRDefault="008343B2" w:rsidP="000D619A">
            <w:pPr>
              <w:spacing w:before="60" w:after="60"/>
              <w:rPr>
                <w:rFonts w:ascii="Times New Roman" w:hAnsi="Times New Roman"/>
                <w:bCs/>
                <w:sz w:val="28"/>
                <w:szCs w:val="28"/>
              </w:rPr>
            </w:pPr>
            <w:r w:rsidRPr="00F17B75">
              <w:rPr>
                <w:rFonts w:ascii="Times New Roman" w:hAnsi="Times New Roman"/>
                <w:bCs/>
                <w:sz w:val="28"/>
                <w:szCs w:val="28"/>
              </w:rPr>
              <w:t>The components, structure and layout of the textbook help teachers to choose appropriate teaching aids and methods.</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Pr>
                <w:b/>
                <w:bCs/>
                <w:sz w:val="36"/>
                <w:szCs w:val="28"/>
              </w:rPr>
              <w:t xml:space="preserve"> </w:t>
            </w:r>
            <w:r>
              <w:rPr>
                <w:b/>
                <w:bCs/>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3</w:t>
            </w:r>
          </w:p>
        </w:tc>
        <w:tc>
          <w:tcPr>
            <w:tcW w:w="6660" w:type="dxa"/>
            <w:shd w:val="clear" w:color="auto" w:fill="auto"/>
          </w:tcPr>
          <w:p w:rsidR="008343B2" w:rsidRPr="00F17B75" w:rsidRDefault="008343B2" w:rsidP="000D619A">
            <w:pPr>
              <w:spacing w:before="60" w:after="60"/>
              <w:rPr>
                <w:rFonts w:ascii="Times New Roman" w:hAnsi="Times New Roman"/>
                <w:bCs/>
                <w:sz w:val="28"/>
                <w:szCs w:val="28"/>
              </w:rPr>
            </w:pPr>
            <w:r w:rsidRPr="00F17B75">
              <w:rPr>
                <w:rFonts w:ascii="Times New Roman" w:hAnsi="Times New Roman"/>
                <w:bCs/>
                <w:sz w:val="28"/>
                <w:szCs w:val="28"/>
              </w:rPr>
              <w:t xml:space="preserve">The contents of the textbook are relevant to the learners' cultures and related to their needs and interests.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Pr>
                <w:b/>
                <w:bCs/>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4</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textbook shows a consistency among the teaching components including the objectives, teaching methods, teaching-learning activities, testing and assessment, and teaching aids.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1C5BD2" w:rsidP="000D619A">
            <w:pPr>
              <w:spacing w:before="60" w:after="60"/>
              <w:rPr>
                <w:rFonts w:ascii="Times New Roman" w:hAnsi="Times New Roman"/>
                <w:sz w:val="28"/>
                <w:szCs w:val="28"/>
              </w:rPr>
            </w:pPr>
            <w:r>
              <w:rPr>
                <w:rFonts w:ascii="Times New Roman" w:hAnsi="Times New Roman"/>
                <w:sz w:val="28"/>
                <w:szCs w:val="28"/>
              </w:rPr>
              <w:t xml:space="preserve"> </w:t>
            </w: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Pr>
                <w:b/>
                <w:bCs/>
                <w:sz w:val="36"/>
                <w:szCs w:val="28"/>
              </w:rPr>
              <w:t xml:space="preserve"> </w:t>
            </w:r>
            <w:r>
              <w:rPr>
                <w:b/>
                <w:bCs/>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5</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textbook makes a balance of the four main skills of Listening, Speaking, </w:t>
            </w:r>
            <w:smartTag w:uri="urn:schemas-microsoft-com:office:smarttags" w:element="place">
              <w:smartTag w:uri="urn:schemas-microsoft-com:office:smarttags" w:element="City">
                <w:r w:rsidRPr="00F17B75">
                  <w:rPr>
                    <w:rFonts w:ascii="Times New Roman" w:hAnsi="Times New Roman"/>
                    <w:sz w:val="28"/>
                    <w:szCs w:val="28"/>
                  </w:rPr>
                  <w:t>Reading</w:t>
                </w:r>
              </w:smartTag>
            </w:smartTag>
            <w:r w:rsidRPr="00F17B75">
              <w:rPr>
                <w:rFonts w:ascii="Times New Roman" w:hAnsi="Times New Roman"/>
                <w:sz w:val="28"/>
                <w:szCs w:val="28"/>
              </w:rPr>
              <w:t xml:space="preserve"> and Writing.</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Pr>
                <w:b/>
                <w:bCs/>
                <w:sz w:val="36"/>
                <w:szCs w:val="28"/>
              </w:rPr>
              <w:t xml:space="preserve"> </w:t>
            </w:r>
            <w:r>
              <w:rPr>
                <w:b/>
                <w:bCs/>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lastRenderedPageBreak/>
              <w:t>6</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textbook encourages the use of modern teaching methods, which are consistent with the teaching objectives, creating and fostering learners’ communicative competences and autonomy.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Pr>
                <w:b/>
                <w:bCs/>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7</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The teaching methods used in the textbook are applicable to different groups of English teachers.</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Pr>
                <w:b/>
                <w:bCs/>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8</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teaching-learning activities are various, which enables the teachers to flexibly apply different teaching methods to different learners.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9</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The teaching-learning activities are purposeful, making a balance of the development of language content and skills, facilitating individual, pair and group work opportunities.</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10</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The textbook is consistent and systematic in terms of both language content and skills, and is compatible with the learning outcomes of each educational level, which are specified in the six-level framework of foreign language competences for Vietnamese people.</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Default="001C5BD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9468" w:type="dxa"/>
            <w:gridSpan w:val="5"/>
            <w:shd w:val="clear" w:color="auto" w:fill="auto"/>
            <w:vAlign w:val="center"/>
          </w:tcPr>
          <w:p w:rsidR="008343B2" w:rsidRPr="00F17B75" w:rsidRDefault="008343B2" w:rsidP="000D619A">
            <w:pPr>
              <w:spacing w:before="120" w:after="120"/>
              <w:rPr>
                <w:rFonts w:ascii="Times New Roman" w:hAnsi="Times New Roman"/>
                <w:b/>
                <w:sz w:val="28"/>
                <w:szCs w:val="28"/>
              </w:rPr>
            </w:pPr>
            <w:r w:rsidRPr="00F17B75">
              <w:rPr>
                <w:rFonts w:ascii="Times New Roman" w:hAnsi="Times New Roman"/>
                <w:b/>
                <w:sz w:val="28"/>
                <w:szCs w:val="28"/>
              </w:rPr>
              <w:t>II. Design and Organization</w:t>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11</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textbook covers are attractive and informative (title, users, levels, authors, publisher, year of publication, etc.), the sub-titles, logo, text fonts, text sizes, punctuation marks, page numbers, etc. are of consistency and convention, and are </w:t>
            </w:r>
            <w:r w:rsidRPr="00F17B75">
              <w:rPr>
                <w:rFonts w:ascii="Times New Roman" w:hAnsi="Times New Roman"/>
                <w:bCs/>
                <w:sz w:val="28"/>
                <w:szCs w:val="28"/>
              </w:rPr>
              <w:t>error-free.</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Default="008343B2" w:rsidP="000D619A">
            <w:pPr>
              <w:spacing w:before="60" w:after="60"/>
              <w:rPr>
                <w:rFonts w:ascii="Times New Roman" w:hAnsi="Times New Roman"/>
                <w:sz w:val="28"/>
                <w:szCs w:val="28"/>
              </w:rPr>
            </w:pPr>
          </w:p>
          <w:p w:rsidR="001C5BD2" w:rsidRDefault="001C5BD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12</w:t>
            </w:r>
          </w:p>
        </w:tc>
        <w:tc>
          <w:tcPr>
            <w:tcW w:w="6660" w:type="dxa"/>
            <w:shd w:val="clear" w:color="auto" w:fill="auto"/>
          </w:tcPr>
          <w:p w:rsidR="008343B2" w:rsidRPr="00F17B75" w:rsidRDefault="008343B2" w:rsidP="000D619A">
            <w:pPr>
              <w:spacing w:before="60" w:after="60"/>
              <w:jc w:val="both"/>
              <w:rPr>
                <w:rFonts w:ascii="Times New Roman" w:hAnsi="Times New Roman"/>
                <w:bCs/>
                <w:sz w:val="28"/>
                <w:szCs w:val="28"/>
              </w:rPr>
            </w:pPr>
            <w:r w:rsidRPr="00F17B75">
              <w:rPr>
                <w:rFonts w:ascii="Times New Roman" w:hAnsi="Times New Roman"/>
                <w:bCs/>
                <w:sz w:val="28"/>
                <w:szCs w:val="28"/>
              </w:rPr>
              <w:t>The textbook is logically and effectively organised, and the lessons are systematically presented with proper components of Introduction, Table of Contents, Units/Lessons, Revisions, Grammar Reviews, Pronunciation, Glossary, Cultural Notes, References, etc.</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Default="001C5BD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13</w:t>
            </w:r>
          </w:p>
        </w:tc>
        <w:tc>
          <w:tcPr>
            <w:tcW w:w="6660" w:type="dxa"/>
            <w:shd w:val="clear" w:color="auto" w:fill="auto"/>
          </w:tcPr>
          <w:p w:rsidR="008343B2" w:rsidRPr="00F17B75" w:rsidRDefault="008343B2" w:rsidP="000D619A">
            <w:pPr>
              <w:spacing w:before="60" w:after="60"/>
              <w:jc w:val="both"/>
              <w:rPr>
                <w:rFonts w:ascii="Times New Roman" w:hAnsi="Times New Roman"/>
                <w:bCs/>
                <w:sz w:val="28"/>
                <w:szCs w:val="28"/>
              </w:rPr>
            </w:pPr>
            <w:r w:rsidRPr="00F17B75">
              <w:rPr>
                <w:rFonts w:ascii="Times New Roman" w:hAnsi="Times New Roman"/>
                <w:bCs/>
                <w:sz w:val="28"/>
                <w:szCs w:val="28"/>
              </w:rPr>
              <w:t xml:space="preserve">The visuals used in the textbook are attractive, functional, and relevant to the age groups of the learners, as well as the culture and customs of </w:t>
            </w:r>
            <w:smartTag w:uri="urn:schemas-microsoft-com:office:smarttags" w:element="place">
              <w:smartTag w:uri="urn:schemas-microsoft-com:office:smarttags" w:element="country-region">
                <w:r w:rsidRPr="00F17B75">
                  <w:rPr>
                    <w:rFonts w:ascii="Times New Roman" w:hAnsi="Times New Roman"/>
                    <w:bCs/>
                    <w:sz w:val="28"/>
                    <w:szCs w:val="28"/>
                  </w:rPr>
                  <w:t>Vietnam</w:t>
                </w:r>
              </w:smartTag>
            </w:smartTag>
            <w:r w:rsidRPr="00F17B75">
              <w:rPr>
                <w:rFonts w:ascii="Times New Roman" w:hAnsi="Times New Roman"/>
                <w:bCs/>
                <w:sz w:val="28"/>
                <w:szCs w:val="28"/>
              </w:rPr>
              <w:t xml:space="preserve">.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14</w:t>
            </w:r>
          </w:p>
        </w:tc>
        <w:tc>
          <w:tcPr>
            <w:tcW w:w="6660" w:type="dxa"/>
            <w:shd w:val="clear" w:color="auto" w:fill="auto"/>
          </w:tcPr>
          <w:p w:rsidR="008343B2" w:rsidRPr="00F17B75" w:rsidRDefault="008343B2" w:rsidP="000D619A">
            <w:pPr>
              <w:spacing w:before="60" w:after="60"/>
              <w:jc w:val="both"/>
              <w:rPr>
                <w:rFonts w:ascii="Times New Roman" w:hAnsi="Times New Roman"/>
                <w:bCs/>
                <w:sz w:val="28"/>
                <w:szCs w:val="28"/>
              </w:rPr>
            </w:pPr>
            <w:r w:rsidRPr="00F17B75">
              <w:rPr>
                <w:rFonts w:ascii="Times New Roman" w:hAnsi="Times New Roman"/>
                <w:bCs/>
                <w:sz w:val="28"/>
                <w:szCs w:val="28"/>
              </w:rPr>
              <w:t xml:space="preserve">The visuals used in the book stimulate creativity of teachers and learners, providing input for communication and language practice.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lastRenderedPageBreak/>
              <w:t>15</w:t>
            </w:r>
          </w:p>
        </w:tc>
        <w:tc>
          <w:tcPr>
            <w:tcW w:w="6660" w:type="dxa"/>
            <w:shd w:val="clear" w:color="auto" w:fill="auto"/>
          </w:tcPr>
          <w:p w:rsidR="008343B2" w:rsidRPr="00F17B75" w:rsidRDefault="008343B2" w:rsidP="000D619A">
            <w:pPr>
              <w:spacing w:before="60" w:after="60"/>
              <w:jc w:val="both"/>
              <w:rPr>
                <w:rFonts w:ascii="Times New Roman" w:hAnsi="Times New Roman"/>
                <w:bCs/>
                <w:sz w:val="28"/>
                <w:szCs w:val="28"/>
              </w:rPr>
            </w:pPr>
            <w:r w:rsidRPr="00F17B75">
              <w:rPr>
                <w:rFonts w:ascii="Times New Roman" w:hAnsi="Times New Roman"/>
                <w:bCs/>
                <w:sz w:val="28"/>
                <w:szCs w:val="28"/>
              </w:rPr>
              <w:t xml:space="preserve">The textbook size and weight, the number and sizes of the visuals are relevant to the age groups of the learners.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16</w:t>
            </w:r>
          </w:p>
        </w:tc>
        <w:tc>
          <w:tcPr>
            <w:tcW w:w="6660" w:type="dxa"/>
            <w:shd w:val="clear" w:color="auto" w:fill="auto"/>
          </w:tcPr>
          <w:p w:rsidR="008343B2" w:rsidRPr="00F17B75" w:rsidRDefault="008343B2" w:rsidP="000D619A">
            <w:pPr>
              <w:spacing w:before="60" w:after="60"/>
              <w:jc w:val="both"/>
              <w:rPr>
                <w:rFonts w:ascii="Times New Roman" w:hAnsi="Times New Roman"/>
                <w:bCs/>
                <w:sz w:val="28"/>
                <w:szCs w:val="28"/>
              </w:rPr>
            </w:pPr>
            <w:r w:rsidRPr="00F17B75">
              <w:rPr>
                <w:rFonts w:ascii="Times New Roman" w:hAnsi="Times New Roman"/>
                <w:bCs/>
                <w:sz w:val="28"/>
                <w:szCs w:val="28"/>
              </w:rPr>
              <w:t xml:space="preserve">The volume of each lesson fits well with the standard class hours of each educational level.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17</w:t>
            </w:r>
          </w:p>
        </w:tc>
        <w:tc>
          <w:tcPr>
            <w:tcW w:w="6660" w:type="dxa"/>
            <w:shd w:val="clear" w:color="auto" w:fill="auto"/>
          </w:tcPr>
          <w:p w:rsidR="008343B2" w:rsidRPr="00F17B75" w:rsidRDefault="008343B2" w:rsidP="000D619A">
            <w:pPr>
              <w:spacing w:before="60" w:after="60"/>
              <w:jc w:val="both"/>
              <w:rPr>
                <w:rFonts w:ascii="Times New Roman" w:hAnsi="Times New Roman"/>
                <w:bCs/>
                <w:sz w:val="28"/>
                <w:szCs w:val="28"/>
              </w:rPr>
            </w:pPr>
            <w:r w:rsidRPr="00F17B75">
              <w:rPr>
                <w:rFonts w:ascii="Times New Roman" w:hAnsi="Times New Roman"/>
                <w:bCs/>
                <w:sz w:val="28"/>
                <w:szCs w:val="28"/>
              </w:rPr>
              <w:t xml:space="preserve">The textbook offers a balance of the introduction of new language and practice activities.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18</w:t>
            </w:r>
          </w:p>
        </w:tc>
        <w:tc>
          <w:tcPr>
            <w:tcW w:w="6660" w:type="dxa"/>
            <w:shd w:val="clear" w:color="auto" w:fill="auto"/>
          </w:tcPr>
          <w:p w:rsidR="008343B2" w:rsidRPr="00F17B75" w:rsidRDefault="008343B2" w:rsidP="000D619A">
            <w:pPr>
              <w:spacing w:before="60" w:after="60"/>
              <w:jc w:val="both"/>
              <w:rPr>
                <w:rFonts w:ascii="Times New Roman" w:hAnsi="Times New Roman"/>
                <w:bCs/>
                <w:sz w:val="28"/>
                <w:szCs w:val="28"/>
              </w:rPr>
            </w:pPr>
            <w:r w:rsidRPr="00F17B75">
              <w:rPr>
                <w:rFonts w:ascii="Times New Roman" w:hAnsi="Times New Roman"/>
                <w:bCs/>
                <w:sz w:val="28"/>
                <w:szCs w:val="28"/>
              </w:rPr>
              <w:t xml:space="preserve">The textbook has periodical revision lessons and tests to help review and consolidate learners’ language knowledge and skills.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1C5BD2" w:rsidP="000D619A">
            <w:pPr>
              <w:spacing w:before="60" w:after="60"/>
              <w:rPr>
                <w:rFonts w:ascii="Times New Roman" w:hAnsi="Times New Roman"/>
                <w:sz w:val="28"/>
                <w:szCs w:val="28"/>
              </w:rPr>
            </w:pPr>
            <w:r>
              <w:rPr>
                <w:rFonts w:ascii="Times New Roman" w:hAnsi="Times New Roman"/>
                <w:sz w:val="28"/>
                <w:szCs w:val="28"/>
              </w:rPr>
              <w:t xml:space="preserve"> </w:t>
            </w: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9468" w:type="dxa"/>
            <w:gridSpan w:val="5"/>
            <w:shd w:val="clear" w:color="auto" w:fill="auto"/>
            <w:vAlign w:val="center"/>
          </w:tcPr>
          <w:p w:rsidR="008343B2" w:rsidRPr="00F17B75" w:rsidRDefault="008343B2" w:rsidP="000D619A">
            <w:pPr>
              <w:spacing w:before="240" w:after="240"/>
              <w:rPr>
                <w:rFonts w:ascii="Times New Roman" w:hAnsi="Times New Roman"/>
                <w:b/>
                <w:sz w:val="28"/>
                <w:szCs w:val="28"/>
              </w:rPr>
            </w:pPr>
            <w:r w:rsidRPr="00F17B75">
              <w:rPr>
                <w:rFonts w:ascii="Times New Roman" w:hAnsi="Times New Roman"/>
                <w:b/>
                <w:sz w:val="28"/>
                <w:szCs w:val="28"/>
              </w:rPr>
              <w:t>III. Content and language skills</w:t>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19</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textbook covers a variety of topics from different contexts and cultures, which helps enrich the learners’ knowledge and experiences.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20</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subject and content are popular and suitable to the learners’ capabilities, and educational in terms of behaviour and life skills development.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21</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content is up-to-date and interesting, which encourages teachers’ creativity, and learners’ motivation and interests.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22</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content of the textbook is free from stereotypical images and information about gender, ethnic origins, religion, occupations, social groups, age groups, etc.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23</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teaching-learning activities are various, well-organized, leading learners from easy to difficult, simple to complex tasks with clear objectives and instructions.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24</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English language contents are logically allocated in each lesson and language skills are practised either integratedly or individually but, in the later case, the focused skill also involves the practice of other skills.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25</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language used in the textbook is natural, authentic and appropriate to the age groups of the learners.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26</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textbook provides a balance of activities and tasks that focus both on fluency and accuracy.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lastRenderedPageBreak/>
              <w:t>27</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listening tasks are various, helping learners to develop their listening comprehension skills.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28</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listening material is well-recorded and authentic, focusing on English linguistic competences such as stress, intonation, and aspects of connected speech.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29</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length and difficulty levels of the listening passages are appropriate to the learners’ ability and encourage post-listening practice of other language skills.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30</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speaking tasks are well-designed, encouraging learners to speak, and naturally develop their communication skills.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31</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learners are provided with sufficient input and language content, and are led from controlled to guided and/or free speaking activities.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32</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Speaking activities are developed to encourage student-student and student-teacher communication.</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33</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There is sufficient material for spoken English (role-play, discussion, work in pair, work in group, presentation, debating, project work, etc.)</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34</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The reading passages are various and interesting, helping learners develop their reading comprehension skills.</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35</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reading passages are natural, authentic, and relevant to the learners’ capabilities and interests.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36</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length and difficulty levels of the reading passages are appropriate to learners’ ability and encourage post-reading practice of other language skills.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37</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writing tasks enhance varied writing opportunities, developing the writing skills of learners.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38</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Learners are provided with sufficient input and language content, and are led from controlled to guided and/or free writing activities.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1C5BD2" w:rsidRDefault="001C5BD2" w:rsidP="000D619A">
            <w:pPr>
              <w:spacing w:before="60" w:after="60"/>
              <w:rPr>
                <w:rFonts w:ascii="Times New Roman" w:hAnsi="Times New Roman"/>
                <w:sz w:val="28"/>
                <w:szCs w:val="28"/>
              </w:rPr>
            </w:pPr>
            <w:r>
              <w:rPr>
                <w:rFonts w:ascii="Times New Roman" w:hAnsi="Times New Roman"/>
                <w:sz w:val="28"/>
                <w:szCs w:val="28"/>
              </w:rPr>
              <w:t xml:space="preserve"> </w:t>
            </w: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39</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writing tasks are authentic, contextualised, goal-oriented and achievable.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c>
          <w:tcPr>
            <w:tcW w:w="913" w:type="dxa"/>
            <w:shd w:val="clear" w:color="auto" w:fill="auto"/>
          </w:tcPr>
          <w:p w:rsidR="008343B2" w:rsidRPr="00F17B75" w:rsidRDefault="008343B2" w:rsidP="000D619A">
            <w:pPr>
              <w:spacing w:before="60" w:after="60"/>
              <w:rPr>
                <w:rFonts w:ascii="Times New Roman" w:hAnsi="Times New Roman"/>
                <w:sz w:val="28"/>
                <w:szCs w:val="28"/>
              </w:rPr>
            </w:pP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lastRenderedPageBreak/>
              <w:t>40</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textbook provides appropriate, context-based vocabulary presenting techniques with a reasonable distribution of the vocabulary load across the whole book.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1C5BD2" w:rsidP="000D619A">
            <w:pPr>
              <w:spacing w:before="60" w:after="60"/>
              <w:rPr>
                <w:rFonts w:ascii="Times New Roman" w:hAnsi="Times New Roman"/>
                <w:sz w:val="28"/>
                <w:szCs w:val="28"/>
              </w:rPr>
            </w:pPr>
            <w:r>
              <w:rPr>
                <w:rFonts w:ascii="Times New Roman" w:hAnsi="Times New Roman"/>
                <w:sz w:val="28"/>
                <w:szCs w:val="28"/>
              </w:rPr>
              <w:t xml:space="preserve"> </w:t>
            </w: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41</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The grammar points are contextualized and taught communicatively with a focus on both form and use.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42</w:t>
            </w:r>
          </w:p>
        </w:tc>
        <w:tc>
          <w:tcPr>
            <w:tcW w:w="6660" w:type="dxa"/>
            <w:shd w:val="clear" w:color="auto" w:fill="auto"/>
          </w:tcPr>
          <w:p w:rsidR="008343B2" w:rsidRPr="00F17B75" w:rsidRDefault="008343B2" w:rsidP="000D619A">
            <w:pPr>
              <w:spacing w:before="60" w:after="60"/>
              <w:jc w:val="both"/>
              <w:rPr>
                <w:rFonts w:ascii="Times New Roman" w:hAnsi="Times New Roman"/>
                <w:sz w:val="28"/>
                <w:szCs w:val="28"/>
              </w:rPr>
            </w:pPr>
            <w:r w:rsidRPr="00F17B75">
              <w:rPr>
                <w:rFonts w:ascii="Times New Roman" w:hAnsi="Times New Roman"/>
                <w:sz w:val="28"/>
                <w:szCs w:val="28"/>
              </w:rPr>
              <w:t xml:space="preserve">Pronunciation activities are integrated in the listening and speaking tasks with an emphasis on natural pronunciation, including stress and intonation.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1C5BD2" w:rsidRPr="00F17B75" w:rsidRDefault="001C5BD2"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9468" w:type="dxa"/>
            <w:gridSpan w:val="5"/>
            <w:shd w:val="clear" w:color="auto" w:fill="auto"/>
            <w:vAlign w:val="center"/>
          </w:tcPr>
          <w:p w:rsidR="008343B2" w:rsidRPr="00F17B75" w:rsidRDefault="008343B2" w:rsidP="000D619A">
            <w:pPr>
              <w:spacing w:before="120" w:after="120"/>
              <w:rPr>
                <w:rFonts w:ascii="Times New Roman" w:hAnsi="Times New Roman"/>
                <w:b/>
                <w:sz w:val="28"/>
                <w:szCs w:val="28"/>
              </w:rPr>
            </w:pPr>
            <w:r w:rsidRPr="00F17B75">
              <w:rPr>
                <w:rFonts w:ascii="Times New Roman" w:hAnsi="Times New Roman"/>
                <w:b/>
                <w:sz w:val="28"/>
                <w:szCs w:val="28"/>
              </w:rPr>
              <w:t>IV. Textbook user supports</w:t>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43</w:t>
            </w:r>
          </w:p>
        </w:tc>
        <w:tc>
          <w:tcPr>
            <w:tcW w:w="6660" w:type="dxa"/>
            <w:shd w:val="clear" w:color="auto" w:fill="auto"/>
          </w:tcPr>
          <w:p w:rsidR="008343B2" w:rsidRPr="00F17B75" w:rsidRDefault="008343B2" w:rsidP="000D619A">
            <w:pPr>
              <w:spacing w:before="60" w:after="60"/>
              <w:jc w:val="both"/>
              <w:rPr>
                <w:rFonts w:ascii="Times New Roman" w:hAnsi="Times New Roman"/>
                <w:bCs/>
                <w:sz w:val="28"/>
                <w:szCs w:val="28"/>
              </w:rPr>
            </w:pPr>
            <w:r w:rsidRPr="00F17B75">
              <w:rPr>
                <w:rFonts w:ascii="Times New Roman" w:hAnsi="Times New Roman"/>
                <w:bCs/>
                <w:sz w:val="28"/>
                <w:szCs w:val="28"/>
              </w:rPr>
              <w:t>The textbook has proper supplementary materials which support the teachers to develop active and efficient teaching, innovative testing and assessment methods, through which professional development is fostered.</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517AED" w:rsidRPr="00F17B75" w:rsidRDefault="00517AED"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44</w:t>
            </w:r>
          </w:p>
        </w:tc>
        <w:tc>
          <w:tcPr>
            <w:tcW w:w="6660" w:type="dxa"/>
            <w:shd w:val="clear" w:color="auto" w:fill="auto"/>
          </w:tcPr>
          <w:p w:rsidR="008343B2" w:rsidRPr="00F17B75" w:rsidRDefault="008343B2" w:rsidP="000D619A">
            <w:pPr>
              <w:spacing w:before="60" w:after="60"/>
              <w:jc w:val="both"/>
              <w:rPr>
                <w:rFonts w:ascii="Times New Roman" w:hAnsi="Times New Roman"/>
                <w:bCs/>
                <w:sz w:val="28"/>
                <w:szCs w:val="28"/>
              </w:rPr>
            </w:pPr>
            <w:r w:rsidRPr="00F17B75">
              <w:rPr>
                <w:rFonts w:ascii="Times New Roman" w:hAnsi="Times New Roman"/>
                <w:bCs/>
                <w:sz w:val="28"/>
                <w:szCs w:val="28"/>
              </w:rPr>
              <w:t xml:space="preserve">The supplementary materials for learners’ use are relevant to the contents of the textbook, promoting learners’ self-study and self-assessment, with which the learners’ active learning methods are developed.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517AED" w:rsidRPr="00F17B75" w:rsidRDefault="00517AED"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r w:rsidR="008343B2" w:rsidRPr="00F17B75" w:rsidTr="000D619A">
        <w:trPr>
          <w:trHeight w:val="276"/>
        </w:trPr>
        <w:tc>
          <w:tcPr>
            <w:tcW w:w="648" w:type="dxa"/>
            <w:shd w:val="clear" w:color="auto" w:fill="auto"/>
            <w:vAlign w:val="center"/>
          </w:tcPr>
          <w:p w:rsidR="008343B2" w:rsidRPr="00F17B75" w:rsidRDefault="008343B2" w:rsidP="000D619A">
            <w:pPr>
              <w:spacing w:before="60" w:after="60"/>
              <w:jc w:val="center"/>
              <w:rPr>
                <w:rFonts w:ascii="Times New Roman" w:hAnsi="Times New Roman"/>
                <w:sz w:val="28"/>
                <w:szCs w:val="28"/>
              </w:rPr>
            </w:pPr>
            <w:r w:rsidRPr="00F17B75">
              <w:rPr>
                <w:rFonts w:ascii="Times New Roman" w:hAnsi="Times New Roman"/>
                <w:sz w:val="28"/>
                <w:szCs w:val="28"/>
              </w:rPr>
              <w:t>45</w:t>
            </w:r>
          </w:p>
        </w:tc>
        <w:tc>
          <w:tcPr>
            <w:tcW w:w="6660" w:type="dxa"/>
            <w:shd w:val="clear" w:color="auto" w:fill="auto"/>
          </w:tcPr>
          <w:p w:rsidR="008343B2" w:rsidRPr="00F17B75" w:rsidRDefault="008343B2" w:rsidP="000D619A">
            <w:pPr>
              <w:spacing w:before="60" w:after="60"/>
              <w:jc w:val="both"/>
              <w:rPr>
                <w:rFonts w:ascii="Times New Roman" w:hAnsi="Times New Roman"/>
                <w:bCs/>
                <w:sz w:val="28"/>
                <w:szCs w:val="28"/>
              </w:rPr>
            </w:pPr>
            <w:r w:rsidRPr="00F17B75">
              <w:rPr>
                <w:rFonts w:ascii="Times New Roman" w:hAnsi="Times New Roman"/>
                <w:bCs/>
                <w:sz w:val="28"/>
                <w:szCs w:val="28"/>
              </w:rPr>
              <w:t xml:space="preserve">The supplementary materials of the textbook enhance the application of information technology in teaching-learning activities, which is appropriate to particular teaching conditions. </w:t>
            </w:r>
          </w:p>
        </w:tc>
        <w:tc>
          <w:tcPr>
            <w:tcW w:w="623" w:type="dxa"/>
            <w:shd w:val="clear" w:color="auto" w:fill="auto"/>
          </w:tcPr>
          <w:p w:rsidR="008343B2" w:rsidRPr="00F17B75" w:rsidRDefault="008343B2" w:rsidP="000D619A">
            <w:pPr>
              <w:spacing w:before="60" w:after="60"/>
              <w:rPr>
                <w:rFonts w:ascii="Times New Roman" w:hAnsi="Times New Roman"/>
                <w:sz w:val="28"/>
                <w:szCs w:val="28"/>
              </w:rPr>
            </w:pPr>
          </w:p>
        </w:tc>
        <w:tc>
          <w:tcPr>
            <w:tcW w:w="624" w:type="dxa"/>
            <w:shd w:val="clear" w:color="auto" w:fill="auto"/>
          </w:tcPr>
          <w:p w:rsidR="008343B2" w:rsidRPr="00F17B75" w:rsidRDefault="008343B2" w:rsidP="000D619A">
            <w:pPr>
              <w:spacing w:before="60" w:after="60"/>
              <w:rPr>
                <w:rFonts w:ascii="Times New Roman" w:hAnsi="Times New Roman"/>
                <w:sz w:val="28"/>
                <w:szCs w:val="28"/>
              </w:rPr>
            </w:pPr>
          </w:p>
        </w:tc>
        <w:tc>
          <w:tcPr>
            <w:tcW w:w="913" w:type="dxa"/>
            <w:shd w:val="clear" w:color="auto" w:fill="auto"/>
          </w:tcPr>
          <w:p w:rsidR="008343B2" w:rsidRDefault="008343B2" w:rsidP="000D619A">
            <w:pPr>
              <w:spacing w:before="60" w:after="60"/>
              <w:rPr>
                <w:rFonts w:ascii="Times New Roman" w:hAnsi="Times New Roman"/>
                <w:sz w:val="28"/>
                <w:szCs w:val="28"/>
              </w:rPr>
            </w:pPr>
          </w:p>
          <w:p w:rsidR="00517AED" w:rsidRPr="00F17B75" w:rsidRDefault="00517AED" w:rsidP="000D619A">
            <w:pPr>
              <w:spacing w:before="60" w:after="60"/>
              <w:rPr>
                <w:rFonts w:ascii="Times New Roman" w:hAnsi="Times New Roman"/>
                <w:sz w:val="28"/>
                <w:szCs w:val="28"/>
              </w:rPr>
            </w:pPr>
            <w:r>
              <w:rPr>
                <w:rFonts w:ascii="Times New Roman" w:hAnsi="Times New Roman"/>
                <w:sz w:val="28"/>
                <w:szCs w:val="28"/>
              </w:rPr>
              <w:t xml:space="preserve"> </w:t>
            </w:r>
            <w:r w:rsidRPr="001C5BD2">
              <w:rPr>
                <w:rFonts w:ascii="Times New Roman" w:hAnsi="Times New Roman"/>
                <w:sz w:val="36"/>
                <w:szCs w:val="28"/>
              </w:rPr>
              <w:sym w:font="Wingdings" w:char="F0FC"/>
            </w:r>
          </w:p>
        </w:tc>
      </w:tr>
    </w:tbl>
    <w:p w:rsidR="008343B2" w:rsidRPr="00F17B75" w:rsidRDefault="008343B2" w:rsidP="008343B2">
      <w:pPr>
        <w:rPr>
          <w:rFonts w:ascii="Times New Roman" w:hAnsi="Times New Roman"/>
          <w:sz w:val="28"/>
          <w:szCs w:val="28"/>
        </w:rPr>
      </w:pPr>
    </w:p>
    <w:p w:rsidR="008343B2" w:rsidRPr="00F17B75" w:rsidRDefault="008343B2" w:rsidP="008343B2">
      <w:pPr>
        <w:rPr>
          <w:rFonts w:ascii="Times New Roman" w:hAnsi="Times New Roman"/>
          <w:b/>
          <w:sz w:val="28"/>
          <w:szCs w:val="28"/>
        </w:rPr>
      </w:pPr>
      <w:r w:rsidRPr="00F17B75">
        <w:rPr>
          <w:rFonts w:ascii="Times New Roman" w:hAnsi="Times New Roman"/>
          <w:b/>
          <w:sz w:val="28"/>
          <w:szCs w:val="28"/>
        </w:rPr>
        <w:t>Evaluation Results:</w:t>
      </w:r>
    </w:p>
    <w:p w:rsidR="008343B2" w:rsidRPr="00F17B75" w:rsidRDefault="00517AED" w:rsidP="008343B2">
      <w:pPr>
        <w:rPr>
          <w:rFonts w:ascii="Times New Roman" w:hAnsi="Times New Roman"/>
          <w:sz w:val="28"/>
          <w:szCs w:val="28"/>
        </w:rPr>
      </w:pPr>
      <w:r>
        <w:rPr>
          <w:rFonts w:ascii="Times New Roman" w:hAnsi="Times New Roman"/>
          <w:sz w:val="28"/>
          <w:szCs w:val="28"/>
        </w:rPr>
        <w:t>Total score: 75 marks</w:t>
      </w:r>
    </w:p>
    <w:p w:rsidR="00517AED" w:rsidRDefault="008343B2" w:rsidP="008343B2">
      <w:pPr>
        <w:rPr>
          <w:rFonts w:ascii="Times New Roman" w:hAnsi="Times New Roman"/>
          <w:sz w:val="28"/>
          <w:szCs w:val="28"/>
        </w:rPr>
      </w:pPr>
      <w:r w:rsidRPr="00F17B75">
        <w:rPr>
          <w:rFonts w:ascii="Times New Roman" w:hAnsi="Times New Roman"/>
          <w:b/>
          <w:sz w:val="28"/>
          <w:szCs w:val="28"/>
        </w:rPr>
        <w:t>Conclusions and Recommendations:</w:t>
      </w:r>
      <w:r w:rsidRPr="00F17B75">
        <w:rPr>
          <w:rFonts w:ascii="Times New Roman" w:hAnsi="Times New Roman"/>
          <w:sz w:val="28"/>
          <w:szCs w:val="28"/>
        </w:rPr>
        <w:t xml:space="preserve"> </w:t>
      </w:r>
    </w:p>
    <w:p w:rsidR="008343B2" w:rsidRPr="00F17B75" w:rsidRDefault="00517AED" w:rsidP="008343B2">
      <w:pPr>
        <w:rPr>
          <w:rFonts w:ascii="Times New Roman" w:hAnsi="Times New Roman"/>
          <w:sz w:val="28"/>
          <w:szCs w:val="28"/>
        </w:rPr>
      </w:pPr>
      <w:r>
        <w:rPr>
          <w:rFonts w:ascii="Times New Roman" w:hAnsi="Times New Roman"/>
          <w:sz w:val="28"/>
          <w:szCs w:val="28"/>
        </w:rPr>
        <w:t xml:space="preserve">English 10 is designed appropriately for </w:t>
      </w:r>
      <w:r w:rsidR="007F1E88">
        <w:rPr>
          <w:rFonts w:ascii="Times New Roman" w:hAnsi="Times New Roman"/>
          <w:sz w:val="28"/>
          <w:szCs w:val="28"/>
        </w:rPr>
        <w:t xml:space="preserve">the level of </w:t>
      </w:r>
      <w:r>
        <w:rPr>
          <w:rFonts w:ascii="Times New Roman" w:hAnsi="Times New Roman"/>
          <w:sz w:val="28"/>
          <w:szCs w:val="28"/>
        </w:rPr>
        <w:t>students</w:t>
      </w:r>
      <w:r w:rsidR="007F1E88">
        <w:rPr>
          <w:rFonts w:ascii="Times New Roman" w:hAnsi="Times New Roman"/>
          <w:sz w:val="28"/>
          <w:szCs w:val="28"/>
        </w:rPr>
        <w:t xml:space="preserve"> in grade 10.</w:t>
      </w:r>
    </w:p>
    <w:p w:rsidR="008343B2" w:rsidRPr="00F17B75" w:rsidRDefault="008343B2" w:rsidP="008343B2">
      <w:pPr>
        <w:rPr>
          <w:rFonts w:ascii="Times New Roman" w:hAnsi="Times New Roman"/>
          <w:b/>
          <w:bCs/>
          <w:sz w:val="28"/>
          <w:szCs w:val="28"/>
        </w:rPr>
      </w:pPr>
    </w:p>
    <w:p w:rsidR="008343B2" w:rsidRPr="00F17B75" w:rsidRDefault="008343B2" w:rsidP="00F303E3">
      <w:pPr>
        <w:ind w:left="5760" w:firstLine="720"/>
        <w:rPr>
          <w:rFonts w:ascii="Times New Roman" w:hAnsi="Times New Roman"/>
          <w:b/>
          <w:bCs/>
          <w:sz w:val="28"/>
          <w:szCs w:val="28"/>
        </w:rPr>
      </w:pPr>
      <w:r w:rsidRPr="00F17B75">
        <w:rPr>
          <w:rFonts w:ascii="Times New Roman" w:hAnsi="Times New Roman"/>
          <w:b/>
          <w:bCs/>
          <w:sz w:val="28"/>
          <w:szCs w:val="28"/>
        </w:rPr>
        <w:t>Evaluated by</w:t>
      </w:r>
    </w:p>
    <w:p w:rsidR="008343B2" w:rsidRPr="00F17B75" w:rsidRDefault="008343B2" w:rsidP="008343B2">
      <w:pPr>
        <w:spacing w:before="120"/>
        <w:jc w:val="both"/>
        <w:rPr>
          <w:rFonts w:ascii="Times New Roman" w:hAnsi="Times New Roman"/>
          <w:color w:val="000000"/>
          <w:szCs w:val="28"/>
        </w:rPr>
      </w:pPr>
    </w:p>
    <w:p w:rsidR="00F303E3" w:rsidRDefault="00F303E3">
      <w:r>
        <w:tab/>
      </w:r>
      <w:r>
        <w:tab/>
      </w:r>
      <w:bookmarkStart w:id="0" w:name="_GoBack"/>
      <w:bookmarkEnd w:id="0"/>
    </w:p>
    <w:p w:rsidR="00F303E3" w:rsidRPr="00F303E3" w:rsidRDefault="00F303E3">
      <w:pPr>
        <w:rPr>
          <w:rFonts w:ascii="Times New Roman" w:hAnsi="Times New Roman"/>
          <w:sz w:val="28"/>
        </w:rPr>
      </w:pPr>
      <w:r>
        <w:tab/>
      </w:r>
      <w:r>
        <w:tab/>
      </w:r>
      <w:r>
        <w:tab/>
      </w:r>
      <w:r>
        <w:tab/>
      </w:r>
      <w:r>
        <w:tab/>
      </w:r>
      <w:r>
        <w:tab/>
      </w:r>
      <w:r>
        <w:tab/>
      </w:r>
      <w:r>
        <w:tab/>
      </w:r>
      <w:r w:rsidRPr="00F303E3">
        <w:rPr>
          <w:rFonts w:ascii="Times New Roman" w:hAnsi="Times New Roman"/>
          <w:sz w:val="28"/>
        </w:rPr>
        <w:t>Đinh Trần Phương Thảo</w:t>
      </w:r>
    </w:p>
    <w:sectPr w:rsidR="00F303E3" w:rsidRPr="00F303E3" w:rsidSect="008343B2">
      <w:footerReference w:type="even" r:id="rId6"/>
      <w:footerReference w:type="default" r:id="rId7"/>
      <w:pgSz w:w="11907" w:h="16840" w:code="9"/>
      <w:pgMar w:top="1134" w:right="1134" w:bottom="851" w:left="1701" w:header="720"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147" w:rsidRDefault="00923147">
      <w:pPr>
        <w:spacing w:after="0" w:line="240" w:lineRule="auto"/>
      </w:pPr>
      <w:r>
        <w:separator/>
      </w:r>
    </w:p>
  </w:endnote>
  <w:endnote w:type="continuationSeparator" w:id="0">
    <w:p w:rsidR="00923147" w:rsidRDefault="00923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B18" w:rsidRDefault="008343B2" w:rsidP="00A93B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93B18" w:rsidRDefault="00923147" w:rsidP="00A93B1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B18" w:rsidRPr="009057E6" w:rsidRDefault="008343B2" w:rsidP="00A93B18">
    <w:pPr>
      <w:pStyle w:val="Footer"/>
      <w:framePr w:wrap="around" w:vAnchor="text" w:hAnchor="margin" w:xAlign="right" w:y="1"/>
      <w:rPr>
        <w:rStyle w:val="PageNumber"/>
        <w:sz w:val="28"/>
        <w:szCs w:val="28"/>
      </w:rPr>
    </w:pPr>
    <w:r w:rsidRPr="009057E6">
      <w:rPr>
        <w:rStyle w:val="PageNumber"/>
        <w:sz w:val="28"/>
        <w:szCs w:val="28"/>
      </w:rPr>
      <w:fldChar w:fldCharType="begin"/>
    </w:r>
    <w:r w:rsidRPr="009057E6">
      <w:rPr>
        <w:rStyle w:val="PageNumber"/>
        <w:sz w:val="28"/>
        <w:szCs w:val="28"/>
      </w:rPr>
      <w:instrText xml:space="preserve">PAGE  </w:instrText>
    </w:r>
    <w:r w:rsidRPr="009057E6">
      <w:rPr>
        <w:rStyle w:val="PageNumber"/>
        <w:sz w:val="28"/>
        <w:szCs w:val="28"/>
      </w:rPr>
      <w:fldChar w:fldCharType="separate"/>
    </w:r>
    <w:r w:rsidR="00F303E3">
      <w:rPr>
        <w:rStyle w:val="PageNumber"/>
        <w:noProof/>
        <w:sz w:val="28"/>
        <w:szCs w:val="28"/>
      </w:rPr>
      <w:t>5</w:t>
    </w:r>
    <w:r w:rsidRPr="009057E6">
      <w:rPr>
        <w:rStyle w:val="PageNumber"/>
        <w:sz w:val="28"/>
        <w:szCs w:val="28"/>
      </w:rPr>
      <w:fldChar w:fldCharType="end"/>
    </w:r>
  </w:p>
  <w:p w:rsidR="00A93B18" w:rsidRDefault="009231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147" w:rsidRDefault="00923147">
      <w:pPr>
        <w:spacing w:after="0" w:line="240" w:lineRule="auto"/>
      </w:pPr>
      <w:r>
        <w:separator/>
      </w:r>
    </w:p>
  </w:footnote>
  <w:footnote w:type="continuationSeparator" w:id="0">
    <w:p w:rsidR="00923147" w:rsidRDefault="009231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261"/>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3B2"/>
    <w:rsid w:val="001C5BD2"/>
    <w:rsid w:val="00517AED"/>
    <w:rsid w:val="00671879"/>
    <w:rsid w:val="0068782D"/>
    <w:rsid w:val="007F1E88"/>
    <w:rsid w:val="007F2743"/>
    <w:rsid w:val="008343B2"/>
    <w:rsid w:val="00873232"/>
    <w:rsid w:val="00923147"/>
    <w:rsid w:val="00A33F28"/>
    <w:rsid w:val="00A509CE"/>
    <w:rsid w:val="00EC5325"/>
    <w:rsid w:val="00F30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4153B29D-F461-4429-9C8E-0D8930FD6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b/>
        <w:bCs/>
        <w:kern w:val="36"/>
        <w:sz w:val="26"/>
        <w:szCs w:val="26"/>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3B2"/>
    <w:pPr>
      <w:spacing w:after="200" w:line="276" w:lineRule="auto"/>
    </w:pPr>
    <w:rPr>
      <w:rFonts w:ascii="Calibri" w:eastAsia="Times New Roman" w:hAnsi="Calibri"/>
      <w:b w:val="0"/>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343B2"/>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8343B2"/>
    <w:rPr>
      <w:rFonts w:eastAsia="Times New Roman"/>
      <w:b w:val="0"/>
      <w:bCs w:val="0"/>
      <w:kern w:val="0"/>
      <w:sz w:val="24"/>
      <w:szCs w:val="24"/>
    </w:rPr>
  </w:style>
  <w:style w:type="character" w:styleId="PageNumber">
    <w:name w:val="page number"/>
    <w:basedOn w:val="DefaultParagraphFont"/>
    <w:rsid w:val="008343B2"/>
  </w:style>
  <w:style w:type="paragraph" w:styleId="BalloonText">
    <w:name w:val="Balloon Text"/>
    <w:basedOn w:val="Normal"/>
    <w:link w:val="BalloonTextChar"/>
    <w:uiPriority w:val="99"/>
    <w:semiHidden/>
    <w:unhideWhenUsed/>
    <w:rsid w:val="008343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3B2"/>
    <w:rPr>
      <w:rFonts w:ascii="Segoe UI" w:eastAsia="Times New Roman" w:hAnsi="Segoe UI" w:cs="Segoe UI"/>
      <w:b w:val="0"/>
      <w:bCs w:val="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1186</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 Dinh</dc:creator>
  <cp:keywords/>
  <dc:description/>
  <cp:lastModifiedBy>Thao Dinh</cp:lastModifiedBy>
  <cp:revision>5</cp:revision>
  <cp:lastPrinted>2015-05-06T09:13:00Z</cp:lastPrinted>
  <dcterms:created xsi:type="dcterms:W3CDTF">2015-05-06T09:11:00Z</dcterms:created>
  <dcterms:modified xsi:type="dcterms:W3CDTF">2015-05-07T13:20:00Z</dcterms:modified>
</cp:coreProperties>
</file>